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D" w:rsidRDefault="0085450D" w:rsidP="0085450D">
      <w:pPr>
        <w:pStyle w:val="StandardWeb"/>
        <w:spacing w:before="0" w:beforeAutospacing="0" w:after="0" w:afterAutospacing="0" w:line="300" w:lineRule="atLeast"/>
        <w:rPr>
          <w:rFonts w:ascii="Tahoma" w:hAnsi="Tahoma" w:cs="Tahoma"/>
          <w:color w:val="666666"/>
          <w:sz w:val="28"/>
          <w:szCs w:val="28"/>
        </w:rPr>
      </w:pPr>
      <w:r w:rsidRPr="0085450D">
        <w:rPr>
          <w:rFonts w:ascii="Tahoma" w:hAnsi="Tahoma" w:cs="Tahoma"/>
          <w:color w:val="666666"/>
          <w:sz w:val="28"/>
          <w:szCs w:val="28"/>
        </w:rPr>
        <w:t xml:space="preserve">Pressetext </w:t>
      </w:r>
      <w:r w:rsidR="006B1CF7">
        <w:rPr>
          <w:rFonts w:ascii="Tahoma" w:hAnsi="Tahoma" w:cs="Tahoma"/>
          <w:color w:val="666666"/>
          <w:sz w:val="28"/>
          <w:szCs w:val="28"/>
        </w:rPr>
        <w:t xml:space="preserve">„GASTRO-MONSTER“ </w:t>
      </w:r>
      <w:r w:rsidRPr="0085450D">
        <w:rPr>
          <w:rFonts w:ascii="Tahoma" w:hAnsi="Tahoma" w:cs="Tahoma"/>
          <w:color w:val="666666"/>
          <w:sz w:val="28"/>
          <w:szCs w:val="28"/>
        </w:rPr>
        <w:t xml:space="preserve">Teil </w:t>
      </w:r>
      <w:r w:rsidR="00A105B2">
        <w:rPr>
          <w:rFonts w:ascii="Tahoma" w:hAnsi="Tahoma" w:cs="Tahoma"/>
          <w:color w:val="666666"/>
          <w:sz w:val="28"/>
          <w:szCs w:val="28"/>
        </w:rPr>
        <w:t>2</w:t>
      </w:r>
    </w:p>
    <w:p w:rsidR="0085450D" w:rsidRDefault="0085450D" w:rsidP="0085450D">
      <w:pPr>
        <w:pStyle w:val="StandardWeb"/>
        <w:spacing w:before="0" w:beforeAutospacing="0" w:after="0" w:afterAutospacing="0" w:line="300" w:lineRule="atLeast"/>
        <w:rPr>
          <w:rFonts w:ascii="Tahoma" w:hAnsi="Tahoma" w:cs="Tahoma"/>
          <w:color w:val="666666"/>
          <w:sz w:val="28"/>
          <w:szCs w:val="28"/>
        </w:rPr>
      </w:pPr>
    </w:p>
    <w:p w:rsidR="00A105B2" w:rsidRPr="0085450D" w:rsidRDefault="00A105B2" w:rsidP="0085450D">
      <w:pPr>
        <w:pStyle w:val="StandardWeb"/>
        <w:spacing w:before="0" w:beforeAutospacing="0" w:after="0" w:afterAutospacing="0" w:line="300" w:lineRule="atLeast"/>
        <w:rPr>
          <w:rFonts w:ascii="Tahoma" w:hAnsi="Tahoma" w:cs="Tahoma"/>
          <w:color w:val="666666"/>
          <w:sz w:val="28"/>
          <w:szCs w:val="28"/>
        </w:rPr>
      </w:pPr>
    </w:p>
    <w:p w:rsidR="0085450D" w:rsidRPr="00A105B2" w:rsidRDefault="0085450D" w:rsidP="0085450D">
      <w:pPr>
        <w:pStyle w:val="StandardWeb"/>
        <w:spacing w:before="0" w:beforeAutospacing="0" w:after="0" w:afterAutospacing="0" w:line="300" w:lineRule="atLeast"/>
        <w:rPr>
          <w:rFonts w:ascii="Tahoma" w:hAnsi="Tahoma" w:cs="Tahoma"/>
          <w:color w:val="808080" w:themeColor="background1" w:themeShade="80"/>
        </w:rPr>
      </w:pPr>
    </w:p>
    <w:p w:rsidR="001D5F90" w:rsidRDefault="00A105B2">
      <w:pPr>
        <w:rPr>
          <w:rFonts w:ascii="Tahoma" w:hAnsi="Tahoma" w:cs="Tahoma"/>
          <w:b/>
          <w:color w:val="808080" w:themeColor="background1" w:themeShade="80"/>
        </w:rPr>
      </w:pPr>
      <w:r w:rsidRPr="00A105B2">
        <w:rPr>
          <w:rFonts w:ascii="Tahoma" w:hAnsi="Tahoma" w:cs="Tahoma"/>
          <w:b/>
          <w:color w:val="808080" w:themeColor="background1" w:themeShade="80"/>
          <w:u w:val="single"/>
        </w:rPr>
        <w:t>Was wir jungen Menschen mitteilen wollen</w:t>
      </w:r>
    </w:p>
    <w:p w:rsidR="00A105B2" w:rsidRPr="00A105B2" w:rsidRDefault="00A105B2">
      <w:pPr>
        <w:rPr>
          <w:rFonts w:ascii="Tahoma" w:hAnsi="Tahoma" w:cs="Tahoma"/>
          <w:b/>
          <w:color w:val="808080" w:themeColor="background1" w:themeShade="80"/>
        </w:rPr>
      </w:pPr>
    </w:p>
    <w:p w:rsidR="00A105B2" w:rsidRPr="00A105B2" w:rsidRDefault="00A105B2" w:rsidP="00A105B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Überlegt Euch genau, ob Ihr überhaupt für die Gastronomie geeignet seid.</w:t>
      </w:r>
    </w:p>
    <w:p w:rsidR="00A105B2" w:rsidRPr="00A105B2" w:rsidRDefault="00A105B2" w:rsidP="00A105B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Sucht Euch von Anfang an den passenden Arbeitgeber, der Euch bei Euren individuellen Zielen fördert.</w:t>
      </w:r>
      <w:bookmarkStart w:id="0" w:name="_GoBack"/>
      <w:bookmarkEnd w:id="0"/>
    </w:p>
    <w:p w:rsidR="00A105B2" w:rsidRPr="00A105B2" w:rsidRDefault="00A105B2" w:rsidP="00A105B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Gebt Euch immer Mühe bei dem was Ihr tut und zeigt Durchhaltevermögen.</w:t>
      </w:r>
    </w:p>
    <w:p w:rsidR="00A105B2" w:rsidRPr="00A105B2" w:rsidRDefault="00A105B2" w:rsidP="00A105B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Plant frühzeitig Eure Karriere und schaut gerade in den jungen Jahren über den Tellerrand.</w:t>
      </w:r>
    </w:p>
    <w:p w:rsidR="00A105B2" w:rsidRPr="00A105B2" w:rsidRDefault="00A105B2" w:rsidP="00A105B2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Informiert Euch mit Begeisterung über neuste Trend und zukunftsweisende Innovationen.</w:t>
      </w:r>
    </w:p>
    <w:p w:rsidR="00A105B2" w:rsidRPr="00A105B2" w:rsidRDefault="00A105B2" w:rsidP="00A105B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Verbindet Euch mit anderen Gastronomen, seid kommunikativ und offen.</w:t>
      </w:r>
    </w:p>
    <w:p w:rsidR="00A105B2" w:rsidRPr="00A105B2" w:rsidRDefault="00A105B2" w:rsidP="00A105B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666666"/>
          <w:lang w:eastAsia="de-DE"/>
        </w:rPr>
      </w:pPr>
      <w:r w:rsidRPr="00A105B2">
        <w:rPr>
          <w:rFonts w:ascii="Tahoma" w:eastAsia="Times New Roman" w:hAnsi="Tahoma" w:cs="Tahoma"/>
          <w:color w:val="666666"/>
          <w:lang w:eastAsia="de-DE"/>
        </w:rPr>
        <w:t>Habt immer Spaß an dem was Ihr tut. Das Arbeitsleben ist lang- sehr lang.</w:t>
      </w:r>
    </w:p>
    <w:p w:rsidR="00A105B2" w:rsidRDefault="00A105B2"/>
    <w:p w:rsidR="00A105B2" w:rsidRPr="0085450D" w:rsidRDefault="00A105B2"/>
    <w:sectPr w:rsidR="00A105B2" w:rsidRPr="008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0A5"/>
    <w:multiLevelType w:val="multilevel"/>
    <w:tmpl w:val="1F4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23289"/>
    <w:multiLevelType w:val="multilevel"/>
    <w:tmpl w:val="E0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C2BA1"/>
    <w:multiLevelType w:val="multilevel"/>
    <w:tmpl w:val="E04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85627"/>
    <w:multiLevelType w:val="multilevel"/>
    <w:tmpl w:val="B67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6178D"/>
    <w:multiLevelType w:val="multilevel"/>
    <w:tmpl w:val="684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040F6"/>
    <w:multiLevelType w:val="multilevel"/>
    <w:tmpl w:val="DEFE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8D8"/>
    <w:multiLevelType w:val="multilevel"/>
    <w:tmpl w:val="43E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D"/>
    <w:rsid w:val="001D5F90"/>
    <w:rsid w:val="006B1CF7"/>
    <w:rsid w:val="0085450D"/>
    <w:rsid w:val="00A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854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5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85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Gastro-check24</dc:creator>
  <cp:lastModifiedBy>Gastro-check24</cp:lastModifiedBy>
  <cp:revision>2</cp:revision>
  <dcterms:created xsi:type="dcterms:W3CDTF">2014-12-14T11:42:00Z</dcterms:created>
  <dcterms:modified xsi:type="dcterms:W3CDTF">2014-12-14T11:42:00Z</dcterms:modified>
</cp:coreProperties>
</file>